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SZAQJ-D全自动变比测试仪规格特征</w:t>
      </w:r>
      <w:bookmarkStart w:id="6" w:name="_GoBack"/>
      <w:bookmarkEnd w:id="6"/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本仪器采用大屏幕液晶汉字显示、菜单操作，界面良好，变比组别可一次测完。它具有体积小，重量轻测量范围宽，精确度高，稳定性好等稳定性好等优点，是替代变比电桥测量变压器变比理想的测试仪器。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主要功能及特点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1、自动进行组别变换，可直接测量单相、三相变压器和电压互感器的变化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2、自动切换相序和量程，自动校表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3、输入标准变比后，能自动计算出相对误差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4、一次测量完成，自动切断试验电压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5、测试结果自动保存，可打印出测量数据，并可存储20次历史历测量数据，以便查看以前的测试数据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主要技术指标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1、变比测量范围：1-10000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2、组别：1-12点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3、精度：1-1000，0.2级   1000-10000，0.5级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4、电源：AC,220V±10%，50HZ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5、使用环境温度：-5℃-40℃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6、使用环境温度：&lt;85%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7、体积：430*320*215  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8、重量：5KG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numPr>
          <w:numId w:val="0"/>
        </w:numPr>
        <w:tabs>
          <w:tab w:val="left" w:pos="540"/>
        </w:tabs>
        <w:spacing w:line="44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主要技术指标和使用条件见下表</w:t>
      </w:r>
    </w:p>
    <w:tbl>
      <w:tblPr>
        <w:tblStyle w:val="9"/>
        <w:tblW w:w="8196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711"/>
        <w:gridCol w:w="1440"/>
        <w:gridCol w:w="2785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0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仪器参数</w:t>
            </w:r>
          </w:p>
        </w:tc>
        <w:tc>
          <w:tcPr>
            <w:tcW w:w="2711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技术指标</w:t>
            </w:r>
          </w:p>
        </w:tc>
        <w:tc>
          <w:tcPr>
            <w:tcW w:w="1440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仪器参数</w:t>
            </w:r>
          </w:p>
        </w:tc>
        <w:tc>
          <w:tcPr>
            <w:tcW w:w="2785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技术指标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0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测量范围</w:t>
            </w:r>
          </w:p>
        </w:tc>
        <w:tc>
          <w:tcPr>
            <w:tcW w:w="2711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0.9～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</w:rPr>
              <w:t>000</w:t>
            </w:r>
          </w:p>
        </w:tc>
        <w:tc>
          <w:tcPr>
            <w:tcW w:w="1440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输出电压</w:t>
            </w:r>
          </w:p>
        </w:tc>
        <w:tc>
          <w:tcPr>
            <w:tcW w:w="2785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AC220V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260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仪器电源</w:t>
            </w:r>
          </w:p>
        </w:tc>
        <w:tc>
          <w:tcPr>
            <w:tcW w:w="2711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ind w:firstLine="720" w:firstLineChars="30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AC220V</w:t>
            </w:r>
            <w:r>
              <w:rPr>
                <w:rFonts w:hint="eastAsia" w:ascii="宋体" w:hAnsi="宋体"/>
                <w:kern w:val="0"/>
                <w:sz w:val="24"/>
              </w:rPr>
              <w:t>±10%、</w:t>
            </w:r>
          </w:p>
          <w:p>
            <w:pPr>
              <w:tabs>
                <w:tab w:val="left" w:pos="540"/>
              </w:tabs>
              <w:spacing w:line="440" w:lineRule="exact"/>
              <w:ind w:firstLine="720" w:firstLineChars="3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(50±1)Hz</w:t>
            </w:r>
          </w:p>
        </w:tc>
        <w:tc>
          <w:tcPr>
            <w:tcW w:w="1440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测量精度</w:t>
            </w:r>
          </w:p>
        </w:tc>
        <w:tc>
          <w:tcPr>
            <w:tcW w:w="2785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0.9～2000</w:t>
            </w:r>
          </w:p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为±</w:t>
            </w:r>
            <w:r>
              <w:rPr>
                <w:rFonts w:ascii="宋体" w:hAnsi="宋体"/>
                <w:kern w:val="0"/>
                <w:sz w:val="24"/>
              </w:rPr>
              <w:t>(</w:t>
            </w:r>
            <w:r>
              <w:rPr>
                <w:rFonts w:hint="eastAsia" w:ascii="宋体" w:hAnsi="宋体"/>
                <w:kern w:val="0"/>
                <w:sz w:val="24"/>
              </w:rPr>
              <w:t>0.2%±3个字</w:t>
            </w:r>
            <w:r>
              <w:rPr>
                <w:rFonts w:ascii="宋体" w:hAnsi="宋体"/>
                <w:kern w:val="0"/>
                <w:sz w:val="24"/>
              </w:rPr>
              <w:t>)</w:t>
            </w:r>
          </w:p>
          <w:p>
            <w:pPr>
              <w:tabs>
                <w:tab w:val="left" w:pos="540"/>
              </w:tabs>
              <w:spacing w:line="44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2000～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</w:rPr>
              <w:t>000</w:t>
            </w:r>
          </w:p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为±</w:t>
            </w:r>
            <w:r>
              <w:rPr>
                <w:rFonts w:ascii="宋体" w:hAnsi="宋体"/>
                <w:kern w:val="0"/>
                <w:sz w:val="24"/>
              </w:rPr>
              <w:t>(</w:t>
            </w:r>
            <w:r>
              <w:rPr>
                <w:rFonts w:hint="eastAsia" w:ascii="宋体" w:hAnsi="宋体"/>
                <w:kern w:val="0"/>
                <w:sz w:val="24"/>
              </w:rPr>
              <w:t>0.5%±3个字</w:t>
            </w:r>
            <w:r>
              <w:rPr>
                <w:rFonts w:ascii="宋体" w:hAnsi="宋体"/>
                <w:kern w:val="0"/>
                <w:sz w:val="24"/>
              </w:rPr>
              <w:t>)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0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仪器重量</w:t>
            </w:r>
          </w:p>
        </w:tc>
        <w:tc>
          <w:tcPr>
            <w:tcW w:w="2711" w:type="dxa"/>
            <w:vAlign w:val="center"/>
          </w:tcPr>
          <w:p>
            <w:pPr>
              <w:tabs>
                <w:tab w:val="left" w:pos="540"/>
              </w:tabs>
              <w:spacing w:line="440" w:lineRule="exact"/>
              <w:ind w:firstLine="960" w:firstLineChars="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4Kg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工作温度</w:t>
            </w:r>
          </w:p>
        </w:tc>
        <w:tc>
          <w:tcPr>
            <w:tcW w:w="278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-10℃～40℃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外形尺寸</w:t>
            </w:r>
          </w:p>
        </w:tc>
        <w:tc>
          <w:tcPr>
            <w:tcW w:w="27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345 mm×245 mm×225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mm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环境湿度</w:t>
            </w:r>
          </w:p>
        </w:tc>
        <w:tc>
          <w:tcPr>
            <w:tcW w:w="278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＜80%RH无结露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性能特点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1测试速度快 ，精度高，重复性好。     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2具有PT、Ζ形联接变压器测试功能。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3可自动测试变比，组别号。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4一次启动可自动测量绕组变比值并计算变比误差、分接点位置、分接值、极性等参数。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5可自动存储测量结果，本仪器内置不掉电存储器和微型打印机，可打印全部数据。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6大液晶中文显示菜单，操作直观方便。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7仪器小巧轻便，适合野外操作。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p>
      <w:p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776ED1"/>
    <w:rsid w:val="04BD4AD8"/>
    <w:rsid w:val="04C30BC1"/>
    <w:rsid w:val="055B60C6"/>
    <w:rsid w:val="07705686"/>
    <w:rsid w:val="077362E6"/>
    <w:rsid w:val="07906C14"/>
    <w:rsid w:val="07B26E23"/>
    <w:rsid w:val="07E04A03"/>
    <w:rsid w:val="08635AF9"/>
    <w:rsid w:val="087317BF"/>
    <w:rsid w:val="08FE7414"/>
    <w:rsid w:val="098E1B61"/>
    <w:rsid w:val="0A093D42"/>
    <w:rsid w:val="0A3031A7"/>
    <w:rsid w:val="0A3752E9"/>
    <w:rsid w:val="0A746B4A"/>
    <w:rsid w:val="0B7174A2"/>
    <w:rsid w:val="0CB06361"/>
    <w:rsid w:val="0CB177B4"/>
    <w:rsid w:val="0DA873A7"/>
    <w:rsid w:val="0E16245F"/>
    <w:rsid w:val="0F0D04E7"/>
    <w:rsid w:val="0FE40F9E"/>
    <w:rsid w:val="10435C86"/>
    <w:rsid w:val="104C6F9B"/>
    <w:rsid w:val="1075088F"/>
    <w:rsid w:val="10934A64"/>
    <w:rsid w:val="116D74AF"/>
    <w:rsid w:val="11B60718"/>
    <w:rsid w:val="11E56FB0"/>
    <w:rsid w:val="12267A23"/>
    <w:rsid w:val="12772CED"/>
    <w:rsid w:val="12B33171"/>
    <w:rsid w:val="12BA139D"/>
    <w:rsid w:val="13A543D9"/>
    <w:rsid w:val="143D730F"/>
    <w:rsid w:val="14BF5A7D"/>
    <w:rsid w:val="152429FE"/>
    <w:rsid w:val="154D0B3B"/>
    <w:rsid w:val="1561014D"/>
    <w:rsid w:val="15AC50F6"/>
    <w:rsid w:val="15F120D3"/>
    <w:rsid w:val="163A0623"/>
    <w:rsid w:val="179A1DA7"/>
    <w:rsid w:val="17AC7AD8"/>
    <w:rsid w:val="18926F94"/>
    <w:rsid w:val="18ED59C2"/>
    <w:rsid w:val="191E6A5E"/>
    <w:rsid w:val="194379F8"/>
    <w:rsid w:val="1A4E6C94"/>
    <w:rsid w:val="1A5B788C"/>
    <w:rsid w:val="1B7E4500"/>
    <w:rsid w:val="1C110BFB"/>
    <w:rsid w:val="1C1247BE"/>
    <w:rsid w:val="1C951757"/>
    <w:rsid w:val="1CB46A8A"/>
    <w:rsid w:val="1D6F4E75"/>
    <w:rsid w:val="1F324F2F"/>
    <w:rsid w:val="1F7A49B3"/>
    <w:rsid w:val="1FFB7FD3"/>
    <w:rsid w:val="20615FCF"/>
    <w:rsid w:val="22494DD8"/>
    <w:rsid w:val="22AA3764"/>
    <w:rsid w:val="22B1103B"/>
    <w:rsid w:val="23D80513"/>
    <w:rsid w:val="24167D18"/>
    <w:rsid w:val="253F163F"/>
    <w:rsid w:val="25971706"/>
    <w:rsid w:val="25C0454E"/>
    <w:rsid w:val="25CA6115"/>
    <w:rsid w:val="260814A4"/>
    <w:rsid w:val="265E08C4"/>
    <w:rsid w:val="26780E17"/>
    <w:rsid w:val="272C42DC"/>
    <w:rsid w:val="27B657E1"/>
    <w:rsid w:val="27CC0DE6"/>
    <w:rsid w:val="27E70268"/>
    <w:rsid w:val="282D0425"/>
    <w:rsid w:val="287B578C"/>
    <w:rsid w:val="2A307DE2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2D646C03"/>
    <w:rsid w:val="2D806C22"/>
    <w:rsid w:val="30B729C1"/>
    <w:rsid w:val="31973079"/>
    <w:rsid w:val="32013D9D"/>
    <w:rsid w:val="320759EE"/>
    <w:rsid w:val="32716D58"/>
    <w:rsid w:val="333922AF"/>
    <w:rsid w:val="33F429CE"/>
    <w:rsid w:val="34210FE6"/>
    <w:rsid w:val="34800456"/>
    <w:rsid w:val="34B456EC"/>
    <w:rsid w:val="35183248"/>
    <w:rsid w:val="351D41CA"/>
    <w:rsid w:val="358C5B66"/>
    <w:rsid w:val="358C7EEC"/>
    <w:rsid w:val="372C344E"/>
    <w:rsid w:val="38911734"/>
    <w:rsid w:val="38A75E1D"/>
    <w:rsid w:val="38ED2795"/>
    <w:rsid w:val="394F4C33"/>
    <w:rsid w:val="395215E9"/>
    <w:rsid w:val="398F669B"/>
    <w:rsid w:val="3A663BAE"/>
    <w:rsid w:val="3ACE29F2"/>
    <w:rsid w:val="3B8438D6"/>
    <w:rsid w:val="3BCF0DD8"/>
    <w:rsid w:val="3C7B3FDF"/>
    <w:rsid w:val="3CCB6DB6"/>
    <w:rsid w:val="3D28211D"/>
    <w:rsid w:val="3D2F04A0"/>
    <w:rsid w:val="3E24733F"/>
    <w:rsid w:val="3E7D0839"/>
    <w:rsid w:val="3F98438F"/>
    <w:rsid w:val="409538BC"/>
    <w:rsid w:val="409E1378"/>
    <w:rsid w:val="40BF249D"/>
    <w:rsid w:val="40D71F5C"/>
    <w:rsid w:val="413C529C"/>
    <w:rsid w:val="41774C3C"/>
    <w:rsid w:val="419871CF"/>
    <w:rsid w:val="41B20033"/>
    <w:rsid w:val="41CF357D"/>
    <w:rsid w:val="43064CEC"/>
    <w:rsid w:val="433862B3"/>
    <w:rsid w:val="436D34C5"/>
    <w:rsid w:val="437D3ADE"/>
    <w:rsid w:val="43B92BEB"/>
    <w:rsid w:val="43BC4B60"/>
    <w:rsid w:val="448B59A3"/>
    <w:rsid w:val="448D7901"/>
    <w:rsid w:val="455A588E"/>
    <w:rsid w:val="45AC34F6"/>
    <w:rsid w:val="46BD6C5B"/>
    <w:rsid w:val="475A2629"/>
    <w:rsid w:val="47865D02"/>
    <w:rsid w:val="47C81705"/>
    <w:rsid w:val="47FF0C40"/>
    <w:rsid w:val="48314F52"/>
    <w:rsid w:val="4861061B"/>
    <w:rsid w:val="489D7BCA"/>
    <w:rsid w:val="49BF1C7D"/>
    <w:rsid w:val="4A33473D"/>
    <w:rsid w:val="4ACE014B"/>
    <w:rsid w:val="4BFD2B78"/>
    <w:rsid w:val="4C467799"/>
    <w:rsid w:val="4D07722C"/>
    <w:rsid w:val="4D6D56E0"/>
    <w:rsid w:val="4F0A5483"/>
    <w:rsid w:val="4F400E61"/>
    <w:rsid w:val="4FF800D9"/>
    <w:rsid w:val="50582049"/>
    <w:rsid w:val="507804B4"/>
    <w:rsid w:val="51132C78"/>
    <w:rsid w:val="52A0343D"/>
    <w:rsid w:val="534E0B2B"/>
    <w:rsid w:val="53920303"/>
    <w:rsid w:val="5397480A"/>
    <w:rsid w:val="540B526E"/>
    <w:rsid w:val="54E815F1"/>
    <w:rsid w:val="554F122C"/>
    <w:rsid w:val="559110D8"/>
    <w:rsid w:val="56C60B08"/>
    <w:rsid w:val="57EF16D6"/>
    <w:rsid w:val="58D00465"/>
    <w:rsid w:val="58E22D67"/>
    <w:rsid w:val="598D2382"/>
    <w:rsid w:val="5A3E6CDD"/>
    <w:rsid w:val="5A43485C"/>
    <w:rsid w:val="5A7F1DBD"/>
    <w:rsid w:val="5B0A2709"/>
    <w:rsid w:val="5C6E0019"/>
    <w:rsid w:val="5C763C2E"/>
    <w:rsid w:val="5C9254A5"/>
    <w:rsid w:val="5D3C5FA8"/>
    <w:rsid w:val="5D814123"/>
    <w:rsid w:val="5D857EC4"/>
    <w:rsid w:val="5E214FBA"/>
    <w:rsid w:val="5E390B20"/>
    <w:rsid w:val="5F4B4FBF"/>
    <w:rsid w:val="6031172D"/>
    <w:rsid w:val="605D437A"/>
    <w:rsid w:val="6066761B"/>
    <w:rsid w:val="609D0914"/>
    <w:rsid w:val="60BB4309"/>
    <w:rsid w:val="60CA0742"/>
    <w:rsid w:val="631D72B1"/>
    <w:rsid w:val="665F33CC"/>
    <w:rsid w:val="67CC63E5"/>
    <w:rsid w:val="68DD4698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BA31FF4"/>
    <w:rsid w:val="6BB66F55"/>
    <w:rsid w:val="6BBB47A8"/>
    <w:rsid w:val="6C0C0392"/>
    <w:rsid w:val="6C6E033B"/>
    <w:rsid w:val="6C933EF2"/>
    <w:rsid w:val="6D7A2B8C"/>
    <w:rsid w:val="6E9355A4"/>
    <w:rsid w:val="6EED08C3"/>
    <w:rsid w:val="6EF269BA"/>
    <w:rsid w:val="6F0114BA"/>
    <w:rsid w:val="6F213EF3"/>
    <w:rsid w:val="6F93268B"/>
    <w:rsid w:val="6F9F5B4E"/>
    <w:rsid w:val="6FBE1573"/>
    <w:rsid w:val="6FFB300E"/>
    <w:rsid w:val="702E3796"/>
    <w:rsid w:val="7140339D"/>
    <w:rsid w:val="71B43A2A"/>
    <w:rsid w:val="721A457F"/>
    <w:rsid w:val="72356A0A"/>
    <w:rsid w:val="728B570E"/>
    <w:rsid w:val="72BA037C"/>
    <w:rsid w:val="731D4839"/>
    <w:rsid w:val="733F373F"/>
    <w:rsid w:val="73A2316E"/>
    <w:rsid w:val="74C462E4"/>
    <w:rsid w:val="755523D3"/>
    <w:rsid w:val="75802B75"/>
    <w:rsid w:val="758A1231"/>
    <w:rsid w:val="76D734C3"/>
    <w:rsid w:val="77766F7B"/>
    <w:rsid w:val="78987448"/>
    <w:rsid w:val="78D73C71"/>
    <w:rsid w:val="79C961E5"/>
    <w:rsid w:val="79CA50B1"/>
    <w:rsid w:val="79D83775"/>
    <w:rsid w:val="79DF6753"/>
    <w:rsid w:val="7A98640C"/>
    <w:rsid w:val="7B1E6A41"/>
    <w:rsid w:val="7B4C653A"/>
    <w:rsid w:val="7C5E7962"/>
    <w:rsid w:val="7D822C63"/>
    <w:rsid w:val="7DF4593D"/>
    <w:rsid w:val="7E1614AA"/>
    <w:rsid w:val="7E200171"/>
    <w:rsid w:val="7E575C71"/>
    <w:rsid w:val="7E6337DA"/>
    <w:rsid w:val="7E6E6927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66CC"/>
      <w:u w:val="non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1078</Words>
  <Characters>1190</Characters>
  <Lines>0</Lines>
  <Paragraphs>0</Paragraphs>
  <ScaleCrop>false</ScaleCrop>
  <LinksUpToDate>false</LinksUpToDate>
  <CharactersWithSpaces>1231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2026-04-29T09:20:14Z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